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C6B08">
      <w:r>
        <w:t>Уч. с 74 письменный перевод, с 75 №6 учить слова.</w:t>
      </w:r>
    </w:p>
    <w:p w:rsidR="002C6B08" w:rsidRDefault="002C6B08">
      <w:r>
        <w:t>Уч. с 75 №7 найти перевод слов , сделать упражнение и выучить выделенные слова</w:t>
      </w:r>
    </w:p>
    <w:p w:rsidR="002C6B08" w:rsidRDefault="002C6B08">
      <w:r>
        <w:t>Уч. с 144 №1,2,5 письменно в тетради</w:t>
      </w:r>
    </w:p>
    <w:sectPr w:rsidR="002C6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2C6B08"/>
    <w:rsid w:val="002C6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2017-01-25T04:57:00Z</dcterms:created>
  <dcterms:modified xsi:type="dcterms:W3CDTF">2017-01-25T04:59:00Z</dcterms:modified>
</cp:coreProperties>
</file>